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A2E3" w14:textId="77777777" w:rsidR="00B11829" w:rsidRPr="00B11829" w:rsidRDefault="00B11829" w:rsidP="00B11829">
      <w:pPr>
        <w:spacing w:line="276" w:lineRule="auto"/>
        <w:jc w:val="center"/>
        <w:rPr>
          <w:bCs/>
          <w:szCs w:val="24"/>
        </w:rPr>
      </w:pPr>
      <w:bookmarkStart w:id="0" w:name="_Toc168925896"/>
      <w:r w:rsidRPr="00B11829">
        <w:rPr>
          <w:szCs w:val="24"/>
        </w:rPr>
        <w:t>Specialiųjų pirkimo sąlygų 9 priedas „Sutarties projektas“</w:t>
      </w:r>
      <w:bookmarkEnd w:id="0"/>
      <w:r w:rsidRPr="00B11829">
        <w:rPr>
          <w:szCs w:val="24"/>
        </w:rPr>
        <w:t xml:space="preserve"> (bendrosios sąlygos)</w:t>
      </w:r>
    </w:p>
    <w:p w14:paraId="4917A127" w14:textId="77777777" w:rsidR="00B11829" w:rsidRPr="00B11829" w:rsidRDefault="00B11829" w:rsidP="00B11829">
      <w:pPr>
        <w:spacing w:line="276" w:lineRule="auto"/>
        <w:jc w:val="center"/>
        <w:rPr>
          <w:b/>
          <w:bCs/>
          <w:szCs w:val="24"/>
        </w:rPr>
      </w:pPr>
    </w:p>
    <w:p w14:paraId="2A8E21F9" w14:textId="77777777" w:rsidR="00B11829" w:rsidRPr="00B11829" w:rsidRDefault="00B11829" w:rsidP="00B11829">
      <w:pPr>
        <w:spacing w:line="276" w:lineRule="auto"/>
        <w:jc w:val="center"/>
        <w:rPr>
          <w:b/>
          <w:bCs/>
          <w:szCs w:val="24"/>
        </w:rPr>
      </w:pPr>
    </w:p>
    <w:p w14:paraId="29BA07E7" w14:textId="77777777" w:rsidR="00B11829" w:rsidRPr="00B11829" w:rsidRDefault="00B11829" w:rsidP="00B11829">
      <w:pPr>
        <w:spacing w:line="276" w:lineRule="auto"/>
        <w:jc w:val="center"/>
        <w:rPr>
          <w:b/>
          <w:bCs/>
          <w:szCs w:val="24"/>
        </w:rPr>
      </w:pPr>
      <w:r w:rsidRPr="00B11829">
        <w:rPr>
          <w:b/>
          <w:bCs/>
          <w:szCs w:val="24"/>
        </w:rPr>
        <w:t>PASLAUGŲ VIEŠOJO PIRKIMO</w:t>
      </w:r>
      <w:r w:rsidRPr="00B11829">
        <w:rPr>
          <w:szCs w:val="24"/>
        </w:rPr>
        <w:t>–</w:t>
      </w:r>
      <w:r w:rsidRPr="00B11829">
        <w:rPr>
          <w:b/>
          <w:bCs/>
          <w:szCs w:val="24"/>
        </w:rPr>
        <w:t>PARDAVIMO SUTARTIES</w:t>
      </w:r>
    </w:p>
    <w:p w14:paraId="60CDF678" w14:textId="77777777" w:rsidR="00B11829" w:rsidRPr="00B11829" w:rsidRDefault="00B11829" w:rsidP="00B11829">
      <w:pPr>
        <w:spacing w:line="276" w:lineRule="auto"/>
        <w:jc w:val="center"/>
        <w:rPr>
          <w:szCs w:val="24"/>
        </w:rPr>
      </w:pPr>
      <w:r w:rsidRPr="00B11829">
        <w:rPr>
          <w:b/>
          <w:bCs/>
          <w:szCs w:val="24"/>
        </w:rPr>
        <w:t>BENDROSIOS SĄLYGOS</w:t>
      </w:r>
      <w:r w:rsidRPr="00B11829">
        <w:rPr>
          <w:szCs w:val="24"/>
        </w:rPr>
        <w:t xml:space="preserve"> </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subtiekėjus ir (ar) specialistus šiame Sutarties poskyryje </w:t>
      </w:r>
      <w:r w:rsidR="00D418E6">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BDE31" w14:textId="77777777" w:rsidR="001C5B9A" w:rsidRDefault="001C5B9A">
      <w:pPr>
        <w:rPr>
          <w:sz w:val="20"/>
        </w:rPr>
      </w:pPr>
      <w:r>
        <w:rPr>
          <w:sz w:val="20"/>
        </w:rPr>
        <w:separator/>
      </w:r>
    </w:p>
  </w:endnote>
  <w:endnote w:type="continuationSeparator" w:id="0">
    <w:p w14:paraId="0DDFB0E1" w14:textId="77777777" w:rsidR="001C5B9A" w:rsidRDefault="001C5B9A">
      <w:pPr>
        <w:rPr>
          <w:sz w:val="20"/>
        </w:rPr>
      </w:pPr>
      <w:r>
        <w:rPr>
          <w:sz w:val="20"/>
        </w:rPr>
        <w:continuationSeparator/>
      </w:r>
    </w:p>
  </w:endnote>
  <w:endnote w:type="continuationNotice" w:id="1">
    <w:p w14:paraId="3A98854E" w14:textId="77777777" w:rsidR="001C5B9A" w:rsidRDefault="001C5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BA21E" w14:textId="77777777" w:rsidR="001C5B9A" w:rsidRDefault="001C5B9A">
      <w:pPr>
        <w:rPr>
          <w:sz w:val="20"/>
        </w:rPr>
      </w:pPr>
      <w:r>
        <w:rPr>
          <w:sz w:val="20"/>
        </w:rPr>
        <w:separator/>
      </w:r>
    </w:p>
  </w:footnote>
  <w:footnote w:type="continuationSeparator" w:id="0">
    <w:p w14:paraId="62C216AB" w14:textId="77777777" w:rsidR="001C5B9A" w:rsidRDefault="001C5B9A">
      <w:pPr>
        <w:rPr>
          <w:sz w:val="20"/>
        </w:rPr>
      </w:pPr>
      <w:r>
        <w:rPr>
          <w:sz w:val="20"/>
        </w:rPr>
        <w:continuationSeparator/>
      </w:r>
    </w:p>
  </w:footnote>
  <w:footnote w:type="continuationNotice" w:id="1">
    <w:p w14:paraId="6F216EC0" w14:textId="77777777" w:rsidR="001C5B9A" w:rsidRDefault="001C5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C5B9A"/>
    <w:rsid w:val="003B104E"/>
    <w:rsid w:val="004253F1"/>
    <w:rsid w:val="00480651"/>
    <w:rsid w:val="004A2AF4"/>
    <w:rsid w:val="004F10FB"/>
    <w:rsid w:val="005521DA"/>
    <w:rsid w:val="007604B0"/>
    <w:rsid w:val="007D4CAA"/>
    <w:rsid w:val="0083118A"/>
    <w:rsid w:val="00925978"/>
    <w:rsid w:val="009728BC"/>
    <w:rsid w:val="00A72765"/>
    <w:rsid w:val="00AD13BC"/>
    <w:rsid w:val="00B11829"/>
    <w:rsid w:val="00B16A49"/>
    <w:rsid w:val="00D13EBE"/>
    <w:rsid w:val="00D418E6"/>
    <w:rsid w:val="00DA4E0C"/>
    <w:rsid w:val="00DD259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Komentarotekstas">
    <w:name w:val="annotation text"/>
    <w:basedOn w:val="prastasis"/>
    <w:link w:val="KomentarotekstasDiagrama"/>
    <w:semiHidden/>
    <w:unhideWhenUsed/>
    <w:rsid w:val="00B11829"/>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semiHidden/>
    <w:rsid w:val="00B11829"/>
    <w:rPr>
      <w:rFonts w:asciiTheme="minorHAnsi" w:eastAsiaTheme="minorHAnsi" w:hAnsiTheme="minorHAnsi" w:cstheme="minorBidi"/>
      <w:sz w:val="20"/>
    </w:rPr>
  </w:style>
  <w:style w:type="character" w:styleId="Komentaronuoroda">
    <w:name w:val="annotation reference"/>
    <w:basedOn w:val="Numatytasispastraiposriftas"/>
    <w:uiPriority w:val="99"/>
    <w:semiHidden/>
    <w:unhideWhenUsed/>
    <w:rsid w:val="00B1182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484">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6723850">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56684</Words>
  <Characters>32310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